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E1" w:rsidRPr="00996B2D" w:rsidRDefault="008006E1" w:rsidP="008006E1">
      <w:pPr>
        <w:pStyle w:val="Default"/>
        <w:pageBreakBefore/>
        <w:rPr>
          <w:rFonts w:ascii="宋体" w:eastAsia="宋体" w:hAnsi="Times New Roman" w:cs="宋体"/>
          <w:b/>
          <w:sz w:val="28"/>
          <w:szCs w:val="28"/>
        </w:rPr>
      </w:pPr>
      <w:r w:rsidRPr="00996B2D">
        <w:rPr>
          <w:rFonts w:ascii="宋体" w:eastAsia="宋体" w:hAnsi="Times New Roman" w:cs="宋体" w:hint="eastAsia"/>
          <w:b/>
          <w:sz w:val="28"/>
          <w:szCs w:val="28"/>
        </w:rPr>
        <w:t>附件</w:t>
      </w:r>
      <w:r w:rsidRPr="00996B2D">
        <w:rPr>
          <w:rFonts w:ascii="宋体" w:eastAsia="宋体" w:hAnsi="Times New Roman" w:cs="宋体"/>
          <w:b/>
          <w:sz w:val="28"/>
          <w:szCs w:val="28"/>
        </w:rPr>
        <w:t>2</w:t>
      </w:r>
      <w:r w:rsidRPr="00996B2D">
        <w:rPr>
          <w:rFonts w:ascii="宋体" w:eastAsia="宋体" w:hAnsi="Times New Roman" w:cs="宋体" w:hint="eastAsia"/>
          <w:b/>
          <w:sz w:val="28"/>
          <w:szCs w:val="28"/>
        </w:rPr>
        <w:t>：</w:t>
      </w:r>
      <w:r w:rsidRPr="00996B2D">
        <w:rPr>
          <w:rFonts w:ascii="宋体" w:eastAsia="宋体" w:hAnsi="Times New Roman" w:cs="宋体"/>
          <w:b/>
          <w:sz w:val="28"/>
          <w:szCs w:val="28"/>
        </w:rPr>
        <w:t xml:space="preserve"> </w:t>
      </w:r>
    </w:p>
    <w:p w:rsidR="008006E1" w:rsidRPr="00996B2D" w:rsidRDefault="008006E1" w:rsidP="008006E1">
      <w:pPr>
        <w:pStyle w:val="Default"/>
        <w:rPr>
          <w:rFonts w:hAnsi="Times New Roman"/>
          <w:b/>
          <w:sz w:val="32"/>
          <w:szCs w:val="32"/>
        </w:rPr>
      </w:pPr>
      <w:r w:rsidRPr="00996B2D">
        <w:rPr>
          <w:rFonts w:hAnsi="Times New Roman" w:hint="eastAsia"/>
          <w:b/>
          <w:sz w:val="32"/>
          <w:szCs w:val="32"/>
        </w:rPr>
        <w:t>论文要求</w:t>
      </w:r>
      <w:r w:rsidRPr="00996B2D">
        <w:rPr>
          <w:rFonts w:hAnsi="Times New Roman"/>
          <w:b/>
          <w:sz w:val="32"/>
          <w:szCs w:val="32"/>
        </w:rPr>
        <w:t xml:space="preserve"> </w:t>
      </w:r>
    </w:p>
    <w:p w:rsidR="008006E1" w:rsidRPr="00996B2D" w:rsidRDefault="008006E1" w:rsidP="008006E1">
      <w:pPr>
        <w:pStyle w:val="Default"/>
        <w:rPr>
          <w:rFonts w:ascii="仿宋_GB2312" w:eastAsia="仿宋_GB2312" w:hAnsi="Times New Roman" w:cs="仿宋_GB2312"/>
          <w:b/>
          <w:sz w:val="28"/>
          <w:szCs w:val="28"/>
        </w:rPr>
      </w:pPr>
      <w:r w:rsidRPr="00996B2D">
        <w:rPr>
          <w:rFonts w:ascii="仿宋_GB2312" w:eastAsia="仿宋_GB2312" w:hAnsi="Times New Roman" w:cs="仿宋_GB2312"/>
          <w:b/>
          <w:sz w:val="28"/>
          <w:szCs w:val="28"/>
        </w:rPr>
        <w:t>1</w:t>
      </w:r>
      <w:r w:rsidRPr="00996B2D">
        <w:rPr>
          <w:rFonts w:ascii="仿宋_GB2312" w:eastAsia="仿宋_GB2312" w:hAnsi="Times New Roman" w:cs="仿宋_GB2312" w:hint="eastAsia"/>
          <w:b/>
          <w:sz w:val="28"/>
          <w:szCs w:val="28"/>
        </w:rPr>
        <w:t>、论文要求包括论文标题页、目录、表格和插图清单、摘要、论文主体、结论和建议、参考书目、附录，共八个部分。</w:t>
      </w:r>
      <w:r w:rsidRPr="00996B2D">
        <w:rPr>
          <w:rFonts w:ascii="仿宋_GB2312" w:eastAsia="仿宋_GB2312" w:hAnsi="Times New Roman" w:cs="仿宋_GB2312"/>
          <w:b/>
          <w:sz w:val="28"/>
          <w:szCs w:val="28"/>
        </w:rPr>
        <w:t xml:space="preserve"> </w:t>
      </w:r>
    </w:p>
    <w:p w:rsidR="008006E1" w:rsidRPr="004524A1" w:rsidRDefault="008006E1" w:rsidP="008006E1">
      <w:pPr>
        <w:pStyle w:val="Default"/>
        <w:rPr>
          <w:rFonts w:ascii="仿宋_GB2312" w:eastAsia="仿宋_GB2312" w:hAnsi="Times New Roman" w:cs="仿宋_GB2312"/>
          <w:b/>
          <w:sz w:val="28"/>
          <w:szCs w:val="28"/>
        </w:rPr>
      </w:pPr>
      <w:r w:rsidRPr="004524A1">
        <w:rPr>
          <w:rFonts w:ascii="仿宋_GB2312" w:eastAsia="仿宋_GB2312" w:hAnsi="Times New Roman" w:cs="仿宋_GB2312" w:hint="eastAsia"/>
          <w:b/>
          <w:sz w:val="28"/>
          <w:szCs w:val="28"/>
        </w:rPr>
        <w:t>（</w:t>
      </w:r>
      <w:r w:rsidRPr="004524A1">
        <w:rPr>
          <w:rFonts w:ascii="仿宋_GB2312" w:eastAsia="仿宋_GB2312" w:hAnsi="Times New Roman" w:cs="仿宋_GB2312"/>
          <w:b/>
          <w:sz w:val="28"/>
          <w:szCs w:val="28"/>
        </w:rPr>
        <w:t>1</w:t>
      </w:r>
      <w:r w:rsidRPr="004524A1">
        <w:rPr>
          <w:rFonts w:ascii="仿宋_GB2312" w:eastAsia="仿宋_GB2312" w:hAnsi="Times New Roman" w:cs="仿宋_GB2312" w:hint="eastAsia"/>
          <w:b/>
          <w:sz w:val="28"/>
          <w:szCs w:val="28"/>
        </w:rPr>
        <w:t>）标题页</w:t>
      </w:r>
      <w:r w:rsidRPr="004524A1">
        <w:rPr>
          <w:rFonts w:ascii="仿宋_GB2312" w:eastAsia="仿宋_GB2312" w:hAnsi="Times New Roman" w:cs="仿宋_GB2312"/>
          <w:b/>
          <w:sz w:val="28"/>
          <w:szCs w:val="28"/>
        </w:rPr>
        <w:t xml:space="preserve"> </w:t>
      </w:r>
    </w:p>
    <w:p w:rsidR="008006E1" w:rsidRDefault="008006E1" w:rsidP="008006E1">
      <w:pPr>
        <w:pStyle w:val="Defaul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内容包括论文名称、学校、参赛者信息及指导教师姓名。最好一个学校的代表队使用统一的标题页模式。</w:t>
      </w:r>
      <w:r>
        <w:rPr>
          <w:rFonts w:ascii="仿宋_GB2312" w:eastAsia="仿宋_GB2312" w:hAnsi="Times New Roman" w:cs="仿宋_GB2312"/>
          <w:sz w:val="28"/>
          <w:szCs w:val="28"/>
        </w:rPr>
        <w:t xml:space="preserve"> </w:t>
      </w:r>
    </w:p>
    <w:p w:rsidR="008006E1" w:rsidRPr="004524A1" w:rsidRDefault="008006E1" w:rsidP="008006E1">
      <w:pPr>
        <w:pStyle w:val="Default"/>
        <w:rPr>
          <w:rFonts w:ascii="仿宋_GB2312" w:eastAsia="仿宋_GB2312" w:hAnsi="Times New Roman" w:cs="仿宋_GB2312"/>
          <w:b/>
          <w:sz w:val="28"/>
          <w:szCs w:val="28"/>
        </w:rPr>
      </w:pPr>
      <w:r w:rsidRPr="004524A1">
        <w:rPr>
          <w:rFonts w:ascii="仿宋_GB2312" w:eastAsia="仿宋_GB2312" w:hAnsi="Times New Roman" w:cs="仿宋_GB2312" w:hint="eastAsia"/>
          <w:b/>
          <w:sz w:val="28"/>
          <w:szCs w:val="28"/>
        </w:rPr>
        <w:t>（</w:t>
      </w:r>
      <w:r w:rsidRPr="004524A1">
        <w:rPr>
          <w:rFonts w:ascii="仿宋_GB2312" w:eastAsia="仿宋_GB2312" w:hAnsi="Times New Roman" w:cs="仿宋_GB2312"/>
          <w:b/>
          <w:sz w:val="28"/>
          <w:szCs w:val="28"/>
        </w:rPr>
        <w:t>2</w:t>
      </w:r>
      <w:r w:rsidRPr="004524A1">
        <w:rPr>
          <w:rFonts w:ascii="仿宋_GB2312" w:eastAsia="仿宋_GB2312" w:hAnsi="Times New Roman" w:cs="仿宋_GB2312" w:hint="eastAsia"/>
          <w:b/>
          <w:sz w:val="28"/>
          <w:szCs w:val="28"/>
        </w:rPr>
        <w:t>）目录</w:t>
      </w:r>
      <w:r w:rsidRPr="004524A1">
        <w:rPr>
          <w:rFonts w:ascii="仿宋_GB2312" w:eastAsia="仿宋_GB2312" w:hAnsi="Times New Roman" w:cs="仿宋_GB2312"/>
          <w:b/>
          <w:sz w:val="28"/>
          <w:szCs w:val="28"/>
        </w:rPr>
        <w:t xml:space="preserve"> </w:t>
      </w:r>
    </w:p>
    <w:p w:rsidR="008006E1" w:rsidRDefault="008006E1" w:rsidP="008006E1">
      <w:pPr>
        <w:pStyle w:val="Defaul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有助于评委和读者找到所需信息。</w:t>
      </w:r>
      <w:r>
        <w:rPr>
          <w:rFonts w:ascii="仿宋_GB2312" w:eastAsia="仿宋_GB2312" w:hAnsi="Times New Roman" w:cs="仿宋_GB2312"/>
          <w:sz w:val="28"/>
          <w:szCs w:val="28"/>
        </w:rPr>
        <w:t xml:space="preserve"> </w:t>
      </w:r>
    </w:p>
    <w:p w:rsidR="008006E1" w:rsidRPr="004524A1" w:rsidRDefault="008006E1" w:rsidP="008006E1">
      <w:pPr>
        <w:pStyle w:val="Default"/>
        <w:rPr>
          <w:rFonts w:ascii="仿宋_GB2312" w:eastAsia="仿宋_GB2312" w:hAnsi="Times New Roman" w:cs="仿宋_GB2312"/>
          <w:b/>
          <w:sz w:val="28"/>
          <w:szCs w:val="28"/>
        </w:rPr>
      </w:pPr>
      <w:r w:rsidRPr="004524A1">
        <w:rPr>
          <w:rFonts w:ascii="仿宋_GB2312" w:eastAsia="仿宋_GB2312" w:hAnsi="Times New Roman" w:cs="仿宋_GB2312" w:hint="eastAsia"/>
          <w:b/>
          <w:sz w:val="28"/>
          <w:szCs w:val="28"/>
        </w:rPr>
        <w:t>（</w:t>
      </w:r>
      <w:r w:rsidRPr="004524A1">
        <w:rPr>
          <w:rFonts w:ascii="仿宋_GB2312" w:eastAsia="仿宋_GB2312" w:hAnsi="Times New Roman" w:cs="仿宋_GB2312"/>
          <w:b/>
          <w:sz w:val="28"/>
          <w:szCs w:val="28"/>
        </w:rPr>
        <w:t>3</w:t>
      </w:r>
      <w:r w:rsidRPr="004524A1">
        <w:rPr>
          <w:rFonts w:ascii="仿宋_GB2312" w:eastAsia="仿宋_GB2312" w:hAnsi="Times New Roman" w:cs="仿宋_GB2312" w:hint="eastAsia"/>
          <w:b/>
          <w:sz w:val="28"/>
          <w:szCs w:val="28"/>
        </w:rPr>
        <w:t>）表格和插图清单</w:t>
      </w:r>
      <w:r w:rsidRPr="004524A1">
        <w:rPr>
          <w:rFonts w:ascii="仿宋_GB2312" w:eastAsia="仿宋_GB2312" w:hAnsi="Times New Roman" w:cs="仿宋_GB2312"/>
          <w:b/>
          <w:sz w:val="28"/>
          <w:szCs w:val="28"/>
        </w:rPr>
        <w:t xml:space="preserve"> </w:t>
      </w:r>
    </w:p>
    <w:p w:rsidR="008006E1" w:rsidRDefault="008006E1" w:rsidP="008006E1">
      <w:pPr>
        <w:pStyle w:val="Defaul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将调查结果用图表之类可视化形式来表示，同时也便于与其他来源的数据资料进行比较，给出目录方便读者查询。</w:t>
      </w:r>
      <w:r>
        <w:rPr>
          <w:rFonts w:ascii="仿宋_GB2312" w:eastAsia="仿宋_GB2312" w:hAnsi="Times New Roman" w:cs="仿宋_GB2312"/>
          <w:sz w:val="28"/>
          <w:szCs w:val="28"/>
        </w:rPr>
        <w:t xml:space="preserve"> </w:t>
      </w:r>
    </w:p>
    <w:p w:rsidR="008006E1" w:rsidRPr="004524A1" w:rsidRDefault="008006E1" w:rsidP="008006E1">
      <w:pPr>
        <w:pStyle w:val="Default"/>
        <w:rPr>
          <w:rFonts w:ascii="仿宋_GB2312" w:eastAsia="仿宋_GB2312" w:hAnsi="Times New Roman" w:cs="仿宋_GB2312"/>
          <w:b/>
          <w:sz w:val="28"/>
          <w:szCs w:val="28"/>
        </w:rPr>
      </w:pPr>
      <w:r w:rsidRPr="004524A1">
        <w:rPr>
          <w:rFonts w:ascii="仿宋_GB2312" w:eastAsia="仿宋_GB2312" w:hAnsi="Times New Roman" w:cs="仿宋_GB2312" w:hint="eastAsia"/>
          <w:b/>
          <w:sz w:val="28"/>
          <w:szCs w:val="28"/>
        </w:rPr>
        <w:t>（</w:t>
      </w:r>
      <w:r w:rsidRPr="004524A1">
        <w:rPr>
          <w:rFonts w:ascii="仿宋_GB2312" w:eastAsia="仿宋_GB2312" w:hAnsi="Times New Roman" w:cs="仿宋_GB2312"/>
          <w:b/>
          <w:sz w:val="28"/>
          <w:szCs w:val="28"/>
        </w:rPr>
        <w:t>4</w:t>
      </w:r>
      <w:r w:rsidRPr="004524A1">
        <w:rPr>
          <w:rFonts w:ascii="仿宋_GB2312" w:eastAsia="仿宋_GB2312" w:hAnsi="Times New Roman" w:cs="仿宋_GB2312" w:hint="eastAsia"/>
          <w:b/>
          <w:sz w:val="28"/>
          <w:szCs w:val="28"/>
        </w:rPr>
        <w:t>）摘要</w:t>
      </w:r>
      <w:r w:rsidRPr="004524A1">
        <w:rPr>
          <w:rFonts w:ascii="仿宋_GB2312" w:eastAsia="仿宋_GB2312" w:hAnsi="Times New Roman" w:cs="仿宋_GB2312"/>
          <w:b/>
          <w:sz w:val="28"/>
          <w:szCs w:val="28"/>
        </w:rPr>
        <w:t xml:space="preserve"> </w:t>
      </w:r>
    </w:p>
    <w:p w:rsidR="008006E1" w:rsidRDefault="008006E1" w:rsidP="008006E1">
      <w:pPr>
        <w:pStyle w:val="Defaul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摘要应包括选题思路、数据来源。</w:t>
      </w:r>
      <w:r>
        <w:rPr>
          <w:rFonts w:ascii="仿宋_GB2312" w:eastAsia="仿宋_GB2312" w:hAnsi="Times New Roman" w:cs="仿宋_GB2312"/>
          <w:sz w:val="28"/>
          <w:szCs w:val="28"/>
        </w:rPr>
        <w:t xml:space="preserve"> </w:t>
      </w:r>
    </w:p>
    <w:p w:rsidR="008006E1" w:rsidRPr="004524A1" w:rsidRDefault="008006E1" w:rsidP="008006E1">
      <w:pPr>
        <w:pStyle w:val="Default"/>
        <w:rPr>
          <w:rFonts w:ascii="仿宋_GB2312" w:eastAsia="仿宋_GB2312" w:hAnsi="Times New Roman" w:cs="仿宋_GB2312"/>
          <w:b/>
          <w:sz w:val="28"/>
          <w:szCs w:val="28"/>
        </w:rPr>
      </w:pPr>
      <w:r w:rsidRPr="004524A1">
        <w:rPr>
          <w:rFonts w:ascii="仿宋_GB2312" w:eastAsia="仿宋_GB2312" w:hAnsi="Times New Roman" w:cs="仿宋_GB2312" w:hint="eastAsia"/>
          <w:b/>
          <w:sz w:val="28"/>
          <w:szCs w:val="28"/>
        </w:rPr>
        <w:t>（</w:t>
      </w:r>
      <w:r w:rsidRPr="004524A1">
        <w:rPr>
          <w:rFonts w:ascii="仿宋_GB2312" w:eastAsia="仿宋_GB2312" w:hAnsi="Times New Roman" w:cs="仿宋_GB2312"/>
          <w:b/>
          <w:sz w:val="28"/>
          <w:szCs w:val="28"/>
        </w:rPr>
        <w:t>5</w:t>
      </w:r>
      <w:r w:rsidRPr="004524A1">
        <w:rPr>
          <w:rFonts w:ascii="仿宋_GB2312" w:eastAsia="仿宋_GB2312" w:hAnsi="Times New Roman" w:cs="仿宋_GB2312" w:hint="eastAsia"/>
          <w:b/>
          <w:sz w:val="28"/>
          <w:szCs w:val="28"/>
        </w:rPr>
        <w:t>）论文主体</w:t>
      </w:r>
      <w:r w:rsidRPr="004524A1">
        <w:rPr>
          <w:rFonts w:ascii="仿宋_GB2312" w:eastAsia="仿宋_GB2312" w:hAnsi="Times New Roman" w:cs="仿宋_GB2312"/>
          <w:b/>
          <w:sz w:val="28"/>
          <w:szCs w:val="28"/>
        </w:rPr>
        <w:t xml:space="preserve"> </w:t>
      </w:r>
    </w:p>
    <w:p w:rsidR="008006E1" w:rsidRDefault="008006E1" w:rsidP="008006E1">
      <w:pPr>
        <w:pStyle w:val="Defaul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论文的主体需分成若干章节。正文应包括问题描述、指标选择、数据描述、模型建立、求解和检验、模型结果分析解释等内容。</w:t>
      </w:r>
      <w:r>
        <w:rPr>
          <w:rFonts w:ascii="仿宋_GB2312" w:eastAsia="仿宋_GB2312" w:hAnsi="Times New Roman" w:cs="仿宋_GB2312"/>
          <w:sz w:val="28"/>
          <w:szCs w:val="28"/>
        </w:rPr>
        <w:t xml:space="preserve"> </w:t>
      </w:r>
    </w:p>
    <w:p w:rsidR="008006E1" w:rsidRDefault="008006E1" w:rsidP="008006E1">
      <w:pPr>
        <w:pStyle w:val="Defaul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论文主体中应包括的内容主要有：与本次统计建模（或调查）有关的概念及重要指标的定义、统计建模（或调查）使用的方法的说明、统计建模（或调查）对象基本情况数据汇总、统计建模（或调查）数据质量的说明、调查结果等。每个章节主题要突出，语言应尽可能简洁明了。</w:t>
      </w:r>
      <w:r>
        <w:rPr>
          <w:rFonts w:ascii="仿宋_GB2312" w:eastAsia="仿宋_GB2312" w:hAnsi="Times New Roman" w:cs="仿宋_GB2312"/>
          <w:sz w:val="28"/>
          <w:szCs w:val="28"/>
        </w:rPr>
        <w:t xml:space="preserve"> </w:t>
      </w:r>
    </w:p>
    <w:p w:rsidR="008006E1" w:rsidRPr="000734C6" w:rsidRDefault="008006E1" w:rsidP="008006E1">
      <w:pPr>
        <w:pStyle w:val="Default"/>
        <w:rPr>
          <w:rFonts w:ascii="仿宋_GB2312" w:eastAsia="仿宋_GB2312" w:hAnsi="Times New Roman" w:cs="仿宋_GB2312"/>
          <w:b/>
          <w:sz w:val="28"/>
          <w:szCs w:val="28"/>
        </w:rPr>
      </w:pPr>
      <w:r w:rsidRPr="000734C6">
        <w:rPr>
          <w:rFonts w:ascii="仿宋_GB2312" w:eastAsia="仿宋_GB2312" w:hAnsi="Times New Roman" w:cs="仿宋_GB2312" w:hint="eastAsia"/>
          <w:b/>
          <w:sz w:val="28"/>
          <w:szCs w:val="28"/>
        </w:rPr>
        <w:lastRenderedPageBreak/>
        <w:t>（</w:t>
      </w:r>
      <w:r w:rsidRPr="000734C6">
        <w:rPr>
          <w:rFonts w:ascii="仿宋_GB2312" w:eastAsia="仿宋_GB2312" w:hAnsi="Times New Roman" w:cs="仿宋_GB2312"/>
          <w:b/>
          <w:sz w:val="28"/>
          <w:szCs w:val="28"/>
        </w:rPr>
        <w:t>6</w:t>
      </w:r>
      <w:r w:rsidRPr="000734C6">
        <w:rPr>
          <w:rFonts w:ascii="仿宋_GB2312" w:eastAsia="仿宋_GB2312" w:hAnsi="Times New Roman" w:cs="仿宋_GB2312" w:hint="eastAsia"/>
          <w:b/>
          <w:sz w:val="28"/>
          <w:szCs w:val="28"/>
        </w:rPr>
        <w:t>）结论和建议</w:t>
      </w:r>
      <w:r w:rsidRPr="000734C6">
        <w:rPr>
          <w:rFonts w:ascii="仿宋_GB2312" w:eastAsia="仿宋_GB2312" w:hAnsi="Times New Roman" w:cs="仿宋_GB2312"/>
          <w:b/>
          <w:sz w:val="28"/>
          <w:szCs w:val="28"/>
        </w:rPr>
        <w:t xml:space="preserve"> </w:t>
      </w:r>
    </w:p>
    <w:p w:rsidR="008006E1" w:rsidRDefault="008006E1" w:rsidP="008006E1">
      <w:pPr>
        <w:pStyle w:val="Defaul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结论是必须要有的，对策建议根据实际论文安排。不过需要特别注意：结论和建议要来自本队的统计建模（或调查）数据及对数据的分析，而不是从其他文献或资料中参考得出。</w:t>
      </w:r>
      <w:r>
        <w:rPr>
          <w:rFonts w:ascii="仿宋_GB2312" w:eastAsia="仿宋_GB2312" w:hAnsi="Times New Roman" w:cs="仿宋_GB2312"/>
          <w:sz w:val="28"/>
          <w:szCs w:val="28"/>
        </w:rPr>
        <w:t xml:space="preserve"> </w:t>
      </w:r>
    </w:p>
    <w:p w:rsidR="008006E1" w:rsidRPr="00D114B7" w:rsidRDefault="008006E1" w:rsidP="008006E1">
      <w:pPr>
        <w:pStyle w:val="Default"/>
        <w:rPr>
          <w:rFonts w:ascii="仿宋_GB2312" w:eastAsia="仿宋_GB2312" w:hAnsi="Times New Roman" w:cs="仿宋_GB2312"/>
          <w:b/>
          <w:sz w:val="28"/>
          <w:szCs w:val="28"/>
        </w:rPr>
      </w:pPr>
      <w:r w:rsidRPr="00D114B7">
        <w:rPr>
          <w:rFonts w:ascii="仿宋_GB2312" w:eastAsia="仿宋_GB2312" w:hAnsi="Times New Roman" w:cs="仿宋_GB2312" w:hint="eastAsia"/>
          <w:b/>
          <w:sz w:val="28"/>
          <w:szCs w:val="28"/>
        </w:rPr>
        <w:t>（</w:t>
      </w:r>
      <w:r w:rsidRPr="00D114B7">
        <w:rPr>
          <w:rFonts w:ascii="仿宋_GB2312" w:eastAsia="仿宋_GB2312" w:hAnsi="Times New Roman" w:cs="仿宋_GB2312"/>
          <w:b/>
          <w:sz w:val="28"/>
          <w:szCs w:val="28"/>
        </w:rPr>
        <w:t>7</w:t>
      </w:r>
      <w:r w:rsidRPr="00D114B7">
        <w:rPr>
          <w:rFonts w:ascii="仿宋_GB2312" w:eastAsia="仿宋_GB2312" w:hAnsi="Times New Roman" w:cs="仿宋_GB2312" w:hint="eastAsia"/>
          <w:b/>
          <w:sz w:val="28"/>
          <w:szCs w:val="28"/>
        </w:rPr>
        <w:t>）参考书目</w:t>
      </w:r>
      <w:r w:rsidRPr="00D114B7">
        <w:rPr>
          <w:rFonts w:ascii="仿宋_GB2312" w:eastAsia="仿宋_GB2312" w:hAnsi="Times New Roman" w:cs="仿宋_GB2312"/>
          <w:b/>
          <w:sz w:val="28"/>
          <w:szCs w:val="28"/>
        </w:rPr>
        <w:t xml:space="preserve"> </w:t>
      </w:r>
    </w:p>
    <w:p w:rsidR="008006E1" w:rsidRDefault="008006E1" w:rsidP="008006E1">
      <w:pPr>
        <w:pStyle w:val="Defaul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所有的参考文献都应该清楚地标明。</w:t>
      </w:r>
      <w:r>
        <w:rPr>
          <w:rFonts w:ascii="仿宋_GB2312" w:eastAsia="仿宋_GB2312" w:hAnsi="Times New Roman" w:cs="仿宋_GB2312"/>
          <w:sz w:val="28"/>
          <w:szCs w:val="28"/>
        </w:rPr>
        <w:t xml:space="preserve"> </w:t>
      </w:r>
    </w:p>
    <w:p w:rsidR="008006E1" w:rsidRPr="00C7283D" w:rsidRDefault="008006E1" w:rsidP="008006E1">
      <w:pPr>
        <w:pStyle w:val="Default"/>
        <w:rPr>
          <w:rFonts w:ascii="仿宋_GB2312" w:eastAsia="仿宋_GB2312" w:hAnsi="Times New Roman" w:cs="仿宋_GB2312"/>
          <w:b/>
          <w:sz w:val="28"/>
          <w:szCs w:val="28"/>
        </w:rPr>
      </w:pPr>
      <w:r w:rsidRPr="00C7283D">
        <w:rPr>
          <w:rFonts w:ascii="仿宋_GB2312" w:eastAsia="仿宋_GB2312" w:hAnsi="Times New Roman" w:cs="仿宋_GB2312" w:hint="eastAsia"/>
          <w:b/>
          <w:sz w:val="28"/>
          <w:szCs w:val="28"/>
        </w:rPr>
        <w:t>（</w:t>
      </w:r>
      <w:r w:rsidRPr="00C7283D">
        <w:rPr>
          <w:rFonts w:ascii="仿宋_GB2312" w:eastAsia="仿宋_GB2312" w:hAnsi="Times New Roman" w:cs="仿宋_GB2312"/>
          <w:b/>
          <w:sz w:val="28"/>
          <w:szCs w:val="28"/>
        </w:rPr>
        <w:t>8</w:t>
      </w:r>
      <w:r w:rsidRPr="00C7283D">
        <w:rPr>
          <w:rFonts w:ascii="仿宋_GB2312" w:eastAsia="仿宋_GB2312" w:hAnsi="Times New Roman" w:cs="仿宋_GB2312" w:hint="eastAsia"/>
          <w:b/>
          <w:sz w:val="28"/>
          <w:szCs w:val="28"/>
        </w:rPr>
        <w:t>）附录</w:t>
      </w:r>
      <w:r w:rsidRPr="00C7283D">
        <w:rPr>
          <w:rFonts w:ascii="仿宋_GB2312" w:eastAsia="仿宋_GB2312" w:hAnsi="Times New Roman" w:cs="仿宋_GB2312"/>
          <w:b/>
          <w:sz w:val="28"/>
          <w:szCs w:val="28"/>
        </w:rPr>
        <w:t xml:space="preserve"> </w:t>
      </w:r>
    </w:p>
    <w:p w:rsidR="008006E1" w:rsidRDefault="008006E1" w:rsidP="008006E1">
      <w:pPr>
        <w:pStyle w:val="Defaul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附录要对论文主体所没有涉及的调查专题以及所用调查方法、统计软件、数据处理方法等一些在正文中没有涉及的进行补充说明尤其是本次调研的方案、问卷设计等信息。以免正文过于冗长。</w:t>
      </w:r>
      <w:r>
        <w:rPr>
          <w:rFonts w:ascii="仿宋_GB2312" w:eastAsia="仿宋_GB2312" w:hAnsi="Times New Roman" w:cs="仿宋_GB2312"/>
          <w:sz w:val="28"/>
          <w:szCs w:val="28"/>
        </w:rPr>
        <w:t xml:space="preserve"> </w:t>
      </w:r>
    </w:p>
    <w:p w:rsidR="008006E1" w:rsidRPr="00C7283D" w:rsidRDefault="008006E1" w:rsidP="008006E1">
      <w:pPr>
        <w:pStyle w:val="Default"/>
        <w:rPr>
          <w:rFonts w:ascii="仿宋_GB2312" w:eastAsia="仿宋_GB2312" w:hAnsi="Times New Roman" w:cs="仿宋_GB2312"/>
          <w:b/>
          <w:sz w:val="28"/>
          <w:szCs w:val="28"/>
        </w:rPr>
      </w:pPr>
      <w:r w:rsidRPr="00C7283D">
        <w:rPr>
          <w:rFonts w:ascii="仿宋_GB2312" w:eastAsia="仿宋_GB2312" w:hAnsi="Times New Roman" w:cs="仿宋_GB2312"/>
          <w:b/>
          <w:sz w:val="28"/>
          <w:szCs w:val="28"/>
        </w:rPr>
        <w:t>2</w:t>
      </w:r>
      <w:r w:rsidRPr="00C7283D">
        <w:rPr>
          <w:rFonts w:ascii="仿宋_GB2312" w:eastAsia="仿宋_GB2312" w:hAnsi="Times New Roman" w:cs="仿宋_GB2312" w:hint="eastAsia"/>
          <w:b/>
          <w:sz w:val="28"/>
          <w:szCs w:val="28"/>
        </w:rPr>
        <w:t>、数据包</w:t>
      </w:r>
      <w:r w:rsidRPr="00C7283D">
        <w:rPr>
          <w:rFonts w:ascii="仿宋_GB2312" w:eastAsia="仿宋_GB2312" w:hAnsi="Times New Roman" w:cs="仿宋_GB2312"/>
          <w:b/>
          <w:sz w:val="28"/>
          <w:szCs w:val="28"/>
        </w:rPr>
        <w:t xml:space="preserve"> </w:t>
      </w:r>
    </w:p>
    <w:p w:rsidR="008006E1" w:rsidRDefault="008006E1" w:rsidP="008006E1">
      <w:pPr>
        <w:pStyle w:val="Defaul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数据包需以单个文档或单个压缩包与电子版参赛论文同时提交。数据包中应包括所收集、使用的数据，收集过程或数据出处，以及数据分析程序。</w:t>
      </w:r>
      <w:r>
        <w:rPr>
          <w:rFonts w:ascii="仿宋_GB2312" w:eastAsia="仿宋_GB2312" w:hAnsi="Times New Roman" w:cs="仿宋_GB2312"/>
          <w:sz w:val="28"/>
          <w:szCs w:val="28"/>
        </w:rPr>
        <w:t xml:space="preserve"> </w:t>
      </w:r>
    </w:p>
    <w:p w:rsidR="008006E1" w:rsidRPr="00D34595" w:rsidRDefault="008006E1" w:rsidP="008006E1">
      <w:pPr>
        <w:pStyle w:val="Default"/>
        <w:rPr>
          <w:rFonts w:ascii="仿宋_GB2312" w:eastAsia="仿宋_GB2312" w:hAnsi="Times New Roman" w:cs="仿宋_GB2312"/>
          <w:b/>
          <w:sz w:val="28"/>
          <w:szCs w:val="28"/>
        </w:rPr>
      </w:pPr>
      <w:r w:rsidRPr="00D34595">
        <w:rPr>
          <w:rFonts w:ascii="仿宋_GB2312" w:eastAsia="仿宋_GB2312" w:hAnsi="Times New Roman" w:cs="仿宋_GB2312"/>
          <w:b/>
          <w:sz w:val="28"/>
          <w:szCs w:val="28"/>
        </w:rPr>
        <w:t>3</w:t>
      </w:r>
      <w:r w:rsidRPr="00D34595">
        <w:rPr>
          <w:rFonts w:ascii="仿宋_GB2312" w:eastAsia="仿宋_GB2312" w:hAnsi="Times New Roman" w:cs="仿宋_GB2312" w:hint="eastAsia"/>
          <w:b/>
          <w:sz w:val="28"/>
          <w:szCs w:val="28"/>
        </w:rPr>
        <w:t>、论文字数及排版格式要求</w:t>
      </w:r>
      <w:r w:rsidRPr="00D34595">
        <w:rPr>
          <w:rFonts w:ascii="仿宋_GB2312" w:eastAsia="仿宋_GB2312" w:hAnsi="Times New Roman" w:cs="仿宋_GB2312"/>
          <w:b/>
          <w:sz w:val="28"/>
          <w:szCs w:val="28"/>
        </w:rPr>
        <w:t xml:space="preserve"> </w:t>
      </w:r>
    </w:p>
    <w:p w:rsidR="008006E1" w:rsidRDefault="008006E1" w:rsidP="008006E1">
      <w:pPr>
        <w:pStyle w:val="Default"/>
        <w:rPr>
          <w:rFonts w:ascii="仿宋_GB2312" w:eastAsia="仿宋_GB2312" w:hAnsi="Times New Roman" w:cs="仿宋_GB2312"/>
          <w:sz w:val="28"/>
          <w:szCs w:val="28"/>
        </w:rPr>
      </w:pPr>
      <w:r w:rsidRPr="00A42C16">
        <w:rPr>
          <w:rFonts w:ascii="仿宋_GB2312" w:eastAsia="仿宋_GB2312" w:hAnsi="Times New Roman" w:cs="仿宋_GB2312" w:hint="eastAsia"/>
          <w:b/>
          <w:sz w:val="28"/>
          <w:szCs w:val="28"/>
        </w:rPr>
        <w:t>（</w:t>
      </w:r>
      <w:r w:rsidRPr="00A42C16">
        <w:rPr>
          <w:rFonts w:ascii="仿宋_GB2312" w:eastAsia="仿宋_GB2312" w:hAnsi="Times New Roman" w:cs="仿宋_GB2312"/>
          <w:b/>
          <w:sz w:val="28"/>
          <w:szCs w:val="28"/>
        </w:rPr>
        <w:t>1</w:t>
      </w:r>
      <w:r w:rsidRPr="00A42C16">
        <w:rPr>
          <w:rFonts w:ascii="仿宋_GB2312" w:eastAsia="仿宋_GB2312" w:hAnsi="Times New Roman" w:cs="仿宋_GB2312" w:hint="eastAsia"/>
          <w:b/>
          <w:sz w:val="28"/>
          <w:szCs w:val="28"/>
        </w:rPr>
        <w:t>）</w:t>
      </w:r>
      <w:r>
        <w:rPr>
          <w:rFonts w:ascii="仿宋_GB2312" w:eastAsia="仿宋_GB2312" w:hAnsi="Times New Roman" w:cs="仿宋_GB2312" w:hint="eastAsia"/>
          <w:sz w:val="28"/>
          <w:szCs w:val="28"/>
        </w:rPr>
        <w:t>参赛论文主体字数在</w:t>
      </w:r>
      <w:r>
        <w:rPr>
          <w:rFonts w:ascii="仿宋_GB2312" w:eastAsia="仿宋_GB2312" w:hAnsi="Times New Roman" w:cs="仿宋_GB2312"/>
          <w:sz w:val="28"/>
          <w:szCs w:val="28"/>
        </w:rPr>
        <w:t>10000</w:t>
      </w:r>
      <w:r>
        <w:rPr>
          <w:rFonts w:ascii="仿宋_GB2312" w:eastAsia="仿宋_GB2312" w:hAnsi="Times New Roman" w:cs="仿宋_GB2312" w:hint="eastAsia"/>
          <w:sz w:val="28"/>
          <w:szCs w:val="28"/>
        </w:rPr>
        <w:t>字左右，正负最好不要超过</w:t>
      </w:r>
      <w:r>
        <w:rPr>
          <w:rFonts w:ascii="仿宋_GB2312" w:eastAsia="仿宋_GB2312" w:hAnsi="Times New Roman" w:cs="仿宋_GB2312"/>
          <w:sz w:val="28"/>
          <w:szCs w:val="28"/>
        </w:rPr>
        <w:t>1000</w:t>
      </w:r>
      <w:r>
        <w:rPr>
          <w:rFonts w:ascii="仿宋_GB2312" w:eastAsia="仿宋_GB2312" w:hAnsi="Times New Roman" w:cs="仿宋_GB2312" w:hint="eastAsia"/>
          <w:sz w:val="28"/>
          <w:szCs w:val="28"/>
        </w:rPr>
        <w:t>字。</w:t>
      </w:r>
      <w:r>
        <w:rPr>
          <w:rFonts w:ascii="仿宋_GB2312" w:eastAsia="仿宋_GB2312" w:hAnsi="Times New Roman" w:cs="仿宋_GB2312"/>
          <w:sz w:val="28"/>
          <w:szCs w:val="28"/>
        </w:rPr>
        <w:t xml:space="preserve"> </w:t>
      </w:r>
    </w:p>
    <w:p w:rsidR="008006E1" w:rsidRDefault="008006E1" w:rsidP="008006E1">
      <w:pPr>
        <w:pStyle w:val="Default"/>
        <w:rPr>
          <w:rFonts w:ascii="仿宋_GB2312" w:eastAsia="仿宋_GB2312" w:hAnsi="Times New Roman" w:cs="仿宋_GB2312"/>
          <w:sz w:val="28"/>
          <w:szCs w:val="28"/>
        </w:rPr>
      </w:pPr>
      <w:r w:rsidRPr="00A42C16">
        <w:rPr>
          <w:rFonts w:ascii="仿宋_GB2312" w:eastAsia="仿宋_GB2312" w:hAnsi="Times New Roman" w:cs="仿宋_GB2312" w:hint="eastAsia"/>
          <w:b/>
          <w:sz w:val="28"/>
          <w:szCs w:val="28"/>
        </w:rPr>
        <w:t>（</w:t>
      </w:r>
      <w:r w:rsidRPr="00A42C16">
        <w:rPr>
          <w:rFonts w:ascii="仿宋_GB2312" w:eastAsia="仿宋_GB2312" w:hAnsi="Times New Roman" w:cs="仿宋_GB2312"/>
          <w:b/>
          <w:sz w:val="28"/>
          <w:szCs w:val="28"/>
        </w:rPr>
        <w:t>2</w:t>
      </w:r>
      <w:r w:rsidRPr="00A42C16">
        <w:rPr>
          <w:rFonts w:ascii="仿宋_GB2312" w:eastAsia="仿宋_GB2312" w:hAnsi="Times New Roman" w:cs="仿宋_GB2312" w:hint="eastAsia"/>
          <w:b/>
          <w:sz w:val="28"/>
          <w:szCs w:val="28"/>
        </w:rPr>
        <w:t>）</w:t>
      </w:r>
      <w:r>
        <w:rPr>
          <w:rFonts w:ascii="仿宋_GB2312" w:eastAsia="仿宋_GB2312" w:hAnsi="Times New Roman" w:cs="仿宋_GB2312" w:hint="eastAsia"/>
          <w:sz w:val="28"/>
          <w:szCs w:val="28"/>
        </w:rPr>
        <w:t>除标题页外，不要在其他页直接出现学校及参赛队的信息。</w:t>
      </w:r>
      <w:r>
        <w:rPr>
          <w:rFonts w:ascii="仿宋_GB2312" w:eastAsia="仿宋_GB2312" w:hAnsi="Times New Roman" w:cs="仿宋_GB2312"/>
          <w:sz w:val="28"/>
          <w:szCs w:val="28"/>
        </w:rPr>
        <w:t xml:space="preserve"> </w:t>
      </w:r>
    </w:p>
    <w:p w:rsidR="008006E1" w:rsidRDefault="008006E1" w:rsidP="008006E1">
      <w:pPr>
        <w:pStyle w:val="Default"/>
        <w:rPr>
          <w:rFonts w:ascii="仿宋_GB2312" w:eastAsia="仿宋_GB2312" w:hAnsi="Times New Roman" w:cs="仿宋_GB2312"/>
          <w:sz w:val="28"/>
          <w:szCs w:val="28"/>
        </w:rPr>
      </w:pPr>
      <w:r w:rsidRPr="00A42C16">
        <w:rPr>
          <w:rFonts w:ascii="仿宋_GB2312" w:eastAsia="仿宋_GB2312" w:hAnsi="Times New Roman" w:cs="仿宋_GB2312" w:hint="eastAsia"/>
          <w:b/>
          <w:sz w:val="28"/>
          <w:szCs w:val="28"/>
        </w:rPr>
        <w:t>（</w:t>
      </w:r>
      <w:r w:rsidRPr="00A42C16">
        <w:rPr>
          <w:rFonts w:ascii="仿宋_GB2312" w:eastAsia="仿宋_GB2312" w:hAnsi="Times New Roman" w:cs="仿宋_GB2312"/>
          <w:b/>
          <w:sz w:val="28"/>
          <w:szCs w:val="28"/>
        </w:rPr>
        <w:t>3</w:t>
      </w:r>
      <w:r w:rsidRPr="00A42C16">
        <w:rPr>
          <w:rFonts w:ascii="仿宋_GB2312" w:eastAsia="仿宋_GB2312" w:hAnsi="Times New Roman" w:cs="仿宋_GB2312" w:hint="eastAsia"/>
          <w:b/>
          <w:sz w:val="28"/>
          <w:szCs w:val="28"/>
        </w:rPr>
        <w:t>）</w:t>
      </w:r>
      <w:r>
        <w:rPr>
          <w:rFonts w:ascii="仿宋_GB2312" w:eastAsia="仿宋_GB2312" w:hAnsi="Times New Roman" w:cs="仿宋_GB2312" w:hint="eastAsia"/>
          <w:sz w:val="28"/>
          <w:szCs w:val="28"/>
        </w:rPr>
        <w:t>报告一律采用</w:t>
      </w:r>
      <w:r>
        <w:rPr>
          <w:rFonts w:ascii="仿宋_GB2312" w:eastAsia="仿宋_GB2312" w:hAnsi="Times New Roman" w:cs="仿宋_GB2312"/>
          <w:sz w:val="28"/>
          <w:szCs w:val="28"/>
        </w:rPr>
        <w:t>WORD</w:t>
      </w:r>
      <w:r>
        <w:rPr>
          <w:rFonts w:ascii="仿宋_GB2312" w:eastAsia="仿宋_GB2312" w:hAnsi="Times New Roman" w:cs="仿宋_GB2312" w:hint="eastAsia"/>
          <w:sz w:val="28"/>
          <w:szCs w:val="28"/>
        </w:rPr>
        <w:t>文档，</w:t>
      </w:r>
      <w:r>
        <w:rPr>
          <w:rFonts w:ascii="仿宋_GB2312" w:eastAsia="仿宋_GB2312" w:hAnsi="Times New Roman" w:cs="仿宋_GB2312"/>
          <w:sz w:val="28"/>
          <w:szCs w:val="28"/>
        </w:rPr>
        <w:t>A4</w:t>
      </w:r>
      <w:r>
        <w:rPr>
          <w:rFonts w:ascii="仿宋_GB2312" w:eastAsia="仿宋_GB2312" w:hAnsi="Times New Roman" w:cs="仿宋_GB2312" w:hint="eastAsia"/>
          <w:sz w:val="28"/>
          <w:szCs w:val="28"/>
        </w:rPr>
        <w:t>纸排版。</w:t>
      </w:r>
      <w:r>
        <w:rPr>
          <w:rFonts w:ascii="仿宋_GB2312" w:eastAsia="仿宋_GB2312" w:hAnsi="Times New Roman" w:cs="仿宋_GB2312"/>
          <w:sz w:val="28"/>
          <w:szCs w:val="28"/>
        </w:rPr>
        <w:t xml:space="preserve"> </w:t>
      </w:r>
    </w:p>
    <w:p w:rsidR="008006E1" w:rsidRDefault="008006E1" w:rsidP="008006E1">
      <w:pPr>
        <w:pStyle w:val="Default"/>
        <w:rPr>
          <w:rFonts w:ascii="仿宋_GB2312" w:eastAsia="仿宋_GB2312" w:hAnsi="Times New Roman" w:cs="仿宋_GB2312"/>
          <w:sz w:val="28"/>
          <w:szCs w:val="28"/>
        </w:rPr>
      </w:pPr>
      <w:r w:rsidRPr="00A42C16">
        <w:rPr>
          <w:rFonts w:ascii="仿宋_GB2312" w:eastAsia="仿宋_GB2312" w:hAnsi="Times New Roman" w:cs="仿宋_GB2312" w:hint="eastAsia"/>
          <w:b/>
          <w:sz w:val="28"/>
          <w:szCs w:val="28"/>
        </w:rPr>
        <w:t>（</w:t>
      </w:r>
      <w:r w:rsidRPr="00A42C16">
        <w:rPr>
          <w:rFonts w:ascii="仿宋_GB2312" w:eastAsia="仿宋_GB2312" w:hAnsi="Times New Roman" w:cs="仿宋_GB2312"/>
          <w:b/>
          <w:sz w:val="28"/>
          <w:szCs w:val="28"/>
        </w:rPr>
        <w:t>4</w:t>
      </w:r>
      <w:r w:rsidRPr="00A42C16">
        <w:rPr>
          <w:rFonts w:ascii="仿宋_GB2312" w:eastAsia="仿宋_GB2312" w:hAnsi="Times New Roman" w:cs="仿宋_GB2312" w:hint="eastAsia"/>
          <w:b/>
          <w:sz w:val="28"/>
          <w:szCs w:val="28"/>
        </w:rPr>
        <w:t>）</w:t>
      </w:r>
      <w:r>
        <w:rPr>
          <w:rFonts w:ascii="仿宋_GB2312" w:eastAsia="仿宋_GB2312" w:hAnsi="Times New Roman" w:cs="仿宋_GB2312" w:hint="eastAsia"/>
          <w:sz w:val="28"/>
          <w:szCs w:val="28"/>
        </w:rPr>
        <w:t>标题和正文：论文正文总标题宋体三号字加粗，单行间距，段前、段后选择自动间距；论文中一级标题采用黑体小三号字；二级标题黑体四号字；其他标题及正文均用宋体小四号字。摘要、参考文献等名称均用黑体四号字，内容为宋体小四号字。行间距</w:t>
      </w:r>
      <w:r>
        <w:rPr>
          <w:rFonts w:ascii="仿宋_GB2312" w:eastAsia="仿宋_GB2312" w:hAnsi="Times New Roman" w:cs="仿宋_GB2312"/>
          <w:sz w:val="28"/>
          <w:szCs w:val="28"/>
        </w:rPr>
        <w:t>1.25</w:t>
      </w:r>
      <w:r>
        <w:rPr>
          <w:rFonts w:ascii="仿宋_GB2312" w:eastAsia="仿宋_GB2312" w:hAnsi="Times New Roman" w:cs="仿宋_GB2312" w:hint="eastAsia"/>
          <w:sz w:val="28"/>
          <w:szCs w:val="28"/>
        </w:rPr>
        <w:t>倍，段前</w:t>
      </w:r>
      <w:r>
        <w:rPr>
          <w:rFonts w:ascii="仿宋_GB2312" w:eastAsia="仿宋_GB2312" w:hAnsi="Times New Roman" w:cs="仿宋_GB2312" w:hint="eastAsia"/>
          <w:sz w:val="28"/>
          <w:szCs w:val="28"/>
        </w:rPr>
        <w:lastRenderedPageBreak/>
        <w:t>间距</w:t>
      </w:r>
      <w:r>
        <w:rPr>
          <w:rFonts w:ascii="仿宋_GB2312" w:eastAsia="仿宋_GB2312" w:hAnsi="Times New Roman" w:cs="仿宋_GB2312"/>
          <w:sz w:val="28"/>
          <w:szCs w:val="28"/>
        </w:rPr>
        <w:t>0.5</w:t>
      </w:r>
      <w:r>
        <w:rPr>
          <w:rFonts w:ascii="仿宋_GB2312" w:eastAsia="仿宋_GB2312" w:hAnsi="Times New Roman" w:cs="仿宋_GB2312" w:hint="eastAsia"/>
          <w:sz w:val="28"/>
          <w:szCs w:val="28"/>
        </w:rPr>
        <w:t>行。文中图表标题用宋体小四号字，表格内文字一般用宋体小四号或五号字，单行间距。忌用异体字、复合字及一切不规范的简化字，除非必要，不使用繁体字。</w:t>
      </w:r>
      <w:r>
        <w:rPr>
          <w:rFonts w:ascii="仿宋_GB2312" w:eastAsia="仿宋_GB2312" w:hAnsi="Times New Roman" w:cs="仿宋_GB2312"/>
          <w:sz w:val="28"/>
          <w:szCs w:val="28"/>
        </w:rPr>
        <w:t xml:space="preserve"> </w:t>
      </w:r>
    </w:p>
    <w:p w:rsidR="008006E1" w:rsidRDefault="008006E1" w:rsidP="008006E1">
      <w:pPr>
        <w:pStyle w:val="Default"/>
        <w:rPr>
          <w:rFonts w:ascii="仿宋_GB2312" w:eastAsia="仿宋_GB2312" w:hAnsi="Times New Roman" w:cs="仿宋_GB2312"/>
          <w:sz w:val="28"/>
          <w:szCs w:val="28"/>
        </w:rPr>
      </w:pPr>
      <w:r w:rsidRPr="00A42C16">
        <w:rPr>
          <w:rFonts w:ascii="仿宋_GB2312" w:eastAsia="仿宋_GB2312" w:hAnsi="Times New Roman" w:cs="仿宋_GB2312" w:hint="eastAsia"/>
          <w:b/>
          <w:sz w:val="28"/>
          <w:szCs w:val="28"/>
        </w:rPr>
        <w:t>（</w:t>
      </w:r>
      <w:r w:rsidRPr="00A42C16">
        <w:rPr>
          <w:rFonts w:ascii="仿宋_GB2312" w:eastAsia="仿宋_GB2312" w:hAnsi="Times New Roman" w:cs="仿宋_GB2312"/>
          <w:b/>
          <w:sz w:val="28"/>
          <w:szCs w:val="28"/>
        </w:rPr>
        <w:t>5</w:t>
      </w:r>
      <w:r w:rsidRPr="00A42C16">
        <w:rPr>
          <w:rFonts w:ascii="仿宋_GB2312" w:eastAsia="仿宋_GB2312" w:hAnsi="Times New Roman" w:cs="仿宋_GB2312" w:hint="eastAsia"/>
          <w:b/>
          <w:sz w:val="28"/>
          <w:szCs w:val="28"/>
        </w:rPr>
        <w:t>）</w:t>
      </w:r>
      <w:r>
        <w:rPr>
          <w:rFonts w:ascii="仿宋_GB2312" w:eastAsia="仿宋_GB2312" w:hAnsi="Times New Roman" w:cs="仿宋_GB2312" w:hint="eastAsia"/>
          <w:sz w:val="28"/>
          <w:szCs w:val="28"/>
        </w:rPr>
        <w:t>页面设置及版面要求：文章一律按</w:t>
      </w:r>
      <w:r>
        <w:rPr>
          <w:rFonts w:ascii="仿宋_GB2312" w:eastAsia="仿宋_GB2312" w:hAnsi="Times New Roman" w:cs="仿宋_GB2312"/>
          <w:sz w:val="28"/>
          <w:szCs w:val="28"/>
        </w:rPr>
        <w:t>A4</w:t>
      </w:r>
      <w:r>
        <w:rPr>
          <w:rFonts w:ascii="仿宋_GB2312" w:eastAsia="仿宋_GB2312" w:hAnsi="Times New Roman" w:cs="仿宋_GB2312" w:hint="eastAsia"/>
          <w:sz w:val="28"/>
          <w:szCs w:val="28"/>
        </w:rPr>
        <w:t>纸排版。页边距采用</w:t>
      </w:r>
      <w:r>
        <w:rPr>
          <w:rFonts w:ascii="仿宋_GB2312" w:eastAsia="仿宋_GB2312" w:hAnsi="Times New Roman" w:cs="仿宋_GB2312"/>
          <w:sz w:val="28"/>
          <w:szCs w:val="28"/>
        </w:rPr>
        <w:t>WORD</w:t>
      </w:r>
      <w:r>
        <w:rPr>
          <w:rFonts w:ascii="仿宋_GB2312" w:eastAsia="仿宋_GB2312" w:hAnsi="Times New Roman" w:cs="仿宋_GB2312" w:hint="eastAsia"/>
          <w:sz w:val="28"/>
          <w:szCs w:val="28"/>
        </w:rPr>
        <w:t>系统默认边距，即：上下边距为</w:t>
      </w:r>
      <w:r>
        <w:rPr>
          <w:rFonts w:ascii="仿宋_GB2312" w:eastAsia="仿宋_GB2312" w:hAnsi="Times New Roman" w:cs="仿宋_GB2312"/>
          <w:sz w:val="28"/>
          <w:szCs w:val="28"/>
        </w:rPr>
        <w:t>2.54</w:t>
      </w:r>
      <w:r>
        <w:rPr>
          <w:rFonts w:ascii="仿宋_GB2312" w:eastAsia="仿宋_GB2312" w:hAnsi="Times New Roman" w:cs="仿宋_GB2312" w:hint="eastAsia"/>
          <w:sz w:val="28"/>
          <w:szCs w:val="28"/>
        </w:rPr>
        <w:t>厘米，左右边距为</w:t>
      </w:r>
      <w:r>
        <w:rPr>
          <w:rFonts w:ascii="仿宋_GB2312" w:eastAsia="仿宋_GB2312" w:hAnsi="Times New Roman" w:cs="仿宋_GB2312"/>
          <w:sz w:val="28"/>
          <w:szCs w:val="28"/>
        </w:rPr>
        <w:t>3.17</w:t>
      </w:r>
      <w:r>
        <w:rPr>
          <w:rFonts w:ascii="仿宋_GB2312" w:eastAsia="仿宋_GB2312" w:hAnsi="Times New Roman" w:cs="仿宋_GB2312" w:hint="eastAsia"/>
          <w:sz w:val="28"/>
          <w:szCs w:val="28"/>
        </w:rPr>
        <w:t>厘米。</w:t>
      </w:r>
      <w:r>
        <w:rPr>
          <w:rFonts w:ascii="仿宋_GB2312" w:eastAsia="仿宋_GB2312" w:hAnsi="Times New Roman" w:cs="仿宋_GB2312"/>
          <w:sz w:val="28"/>
          <w:szCs w:val="28"/>
        </w:rPr>
        <w:t xml:space="preserve"> </w:t>
      </w:r>
    </w:p>
    <w:p w:rsidR="008006E1" w:rsidRDefault="008006E1" w:rsidP="008006E1">
      <w:pPr>
        <w:pStyle w:val="Default"/>
        <w:rPr>
          <w:rFonts w:ascii="仿宋_GB2312" w:eastAsia="仿宋_GB2312" w:hAnsi="Times New Roman" w:cs="仿宋_GB2312"/>
          <w:sz w:val="28"/>
          <w:szCs w:val="28"/>
        </w:rPr>
      </w:pPr>
      <w:r w:rsidRPr="00A42C16">
        <w:rPr>
          <w:rFonts w:ascii="仿宋_GB2312" w:eastAsia="仿宋_GB2312" w:hAnsi="Times New Roman" w:cs="仿宋_GB2312" w:hint="eastAsia"/>
          <w:b/>
          <w:sz w:val="28"/>
          <w:szCs w:val="28"/>
        </w:rPr>
        <w:t>（</w:t>
      </w:r>
      <w:r w:rsidRPr="00A42C16">
        <w:rPr>
          <w:rFonts w:ascii="仿宋_GB2312" w:eastAsia="仿宋_GB2312" w:hAnsi="Times New Roman" w:cs="仿宋_GB2312"/>
          <w:b/>
          <w:sz w:val="28"/>
          <w:szCs w:val="28"/>
        </w:rPr>
        <w:t>6</w:t>
      </w:r>
      <w:r w:rsidRPr="00A42C16">
        <w:rPr>
          <w:rFonts w:ascii="仿宋_GB2312" w:eastAsia="仿宋_GB2312" w:hAnsi="Times New Roman" w:cs="仿宋_GB2312" w:hint="eastAsia"/>
          <w:b/>
          <w:sz w:val="28"/>
          <w:szCs w:val="28"/>
        </w:rPr>
        <w:t>）</w:t>
      </w:r>
      <w:r>
        <w:rPr>
          <w:rFonts w:ascii="仿宋_GB2312" w:eastAsia="仿宋_GB2312" w:hAnsi="Times New Roman" w:cs="仿宋_GB2312" w:hint="eastAsia"/>
          <w:sz w:val="28"/>
          <w:szCs w:val="28"/>
        </w:rPr>
        <w:t>论文主体内容要简洁、明确，层次不宜过多，层次序号为：一、；（一）；</w:t>
      </w:r>
      <w:r>
        <w:rPr>
          <w:rFonts w:ascii="仿宋_GB2312" w:eastAsia="仿宋_GB2312" w:hAnsi="Times New Roman" w:cs="仿宋_GB2312"/>
          <w:sz w:val="28"/>
          <w:szCs w:val="28"/>
        </w:rPr>
        <w:t>1.</w:t>
      </w: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1</w:t>
      </w:r>
      <w:r>
        <w:rPr>
          <w:rFonts w:ascii="仿宋_GB2312" w:eastAsia="仿宋_GB2312" w:hAnsi="Times New Roman" w:cs="仿宋_GB2312" w:hint="eastAsia"/>
          <w:sz w:val="28"/>
          <w:szCs w:val="28"/>
        </w:rPr>
        <w:t>）；①。</w:t>
      </w:r>
      <w:r>
        <w:rPr>
          <w:rFonts w:ascii="仿宋_GB2312" w:eastAsia="仿宋_GB2312" w:hAnsi="Times New Roman" w:cs="仿宋_GB2312"/>
          <w:sz w:val="28"/>
          <w:szCs w:val="28"/>
        </w:rPr>
        <w:t xml:space="preserve"> </w:t>
      </w:r>
    </w:p>
    <w:p w:rsidR="008006E1" w:rsidRPr="00D114B7" w:rsidRDefault="008006E1" w:rsidP="008006E1">
      <w:pPr>
        <w:rPr>
          <w:rFonts w:ascii="仿宋_GB2312" w:eastAsia="仿宋_GB2312" w:hAnsi="Times New Roman" w:cs="仿宋_GB2312"/>
          <w:color w:val="000000"/>
          <w:kern w:val="0"/>
          <w:sz w:val="28"/>
          <w:szCs w:val="28"/>
        </w:rPr>
      </w:pPr>
      <w:r w:rsidRPr="00D114B7">
        <w:rPr>
          <w:rFonts w:ascii="仿宋_GB2312" w:eastAsia="仿宋_GB2312" w:hAnsi="Times New Roman" w:cs="仿宋_GB2312" w:hint="eastAsia"/>
          <w:b/>
          <w:color w:val="000000"/>
          <w:kern w:val="0"/>
          <w:sz w:val="28"/>
          <w:szCs w:val="28"/>
        </w:rPr>
        <w:t>（</w:t>
      </w:r>
      <w:r w:rsidRPr="00D114B7">
        <w:rPr>
          <w:rFonts w:ascii="仿宋_GB2312" w:eastAsia="仿宋_GB2312" w:hAnsi="Times New Roman" w:cs="仿宋_GB2312"/>
          <w:b/>
          <w:color w:val="000000"/>
          <w:kern w:val="0"/>
          <w:sz w:val="28"/>
          <w:szCs w:val="28"/>
        </w:rPr>
        <w:t>7</w:t>
      </w:r>
      <w:r w:rsidRPr="00D114B7">
        <w:rPr>
          <w:rFonts w:ascii="仿宋_GB2312" w:eastAsia="仿宋_GB2312" w:hAnsi="Times New Roman" w:cs="仿宋_GB2312" w:hint="eastAsia"/>
          <w:b/>
          <w:color w:val="000000"/>
          <w:kern w:val="0"/>
          <w:sz w:val="28"/>
          <w:szCs w:val="28"/>
        </w:rPr>
        <w:t>）</w:t>
      </w:r>
      <w:r w:rsidRPr="00D114B7">
        <w:rPr>
          <w:rFonts w:ascii="仿宋_GB2312" w:eastAsia="仿宋_GB2312" w:hAnsi="Times New Roman" w:cs="仿宋_GB2312" w:hint="eastAsia"/>
          <w:color w:val="000000"/>
          <w:kern w:val="0"/>
          <w:sz w:val="28"/>
          <w:szCs w:val="28"/>
        </w:rPr>
        <w:t>数字用法：凡是公历世纪、年代、年、月、日、时刻、各种记数、计量均用阿拉伯数字；农历和清代以前的历史纪年用汉字，并以圆括号加注公元纪年；邻近的两个数字并列连用以表示的概数，采用汉字。</w:t>
      </w:r>
      <w:r w:rsidRPr="00D114B7">
        <w:rPr>
          <w:rFonts w:ascii="仿宋_GB2312" w:eastAsia="仿宋_GB2312" w:hAnsi="Times New Roman" w:cs="仿宋_GB2312"/>
          <w:color w:val="000000"/>
          <w:kern w:val="0"/>
          <w:sz w:val="28"/>
          <w:szCs w:val="28"/>
        </w:rPr>
        <w:t xml:space="preserve"> </w:t>
      </w:r>
    </w:p>
    <w:p w:rsidR="008006E1" w:rsidRPr="00D114B7" w:rsidRDefault="008006E1" w:rsidP="008006E1">
      <w:pPr>
        <w:rPr>
          <w:rFonts w:ascii="仿宋_GB2312" w:eastAsia="仿宋_GB2312" w:hAnsi="Times New Roman" w:cs="仿宋_GB2312"/>
          <w:b/>
          <w:color w:val="000000"/>
          <w:kern w:val="0"/>
          <w:sz w:val="28"/>
          <w:szCs w:val="28"/>
        </w:rPr>
      </w:pPr>
      <w:r w:rsidRPr="00D114B7">
        <w:rPr>
          <w:rFonts w:ascii="仿宋_GB2312" w:eastAsia="仿宋_GB2312" w:hAnsi="Times New Roman" w:cs="仿宋_GB2312" w:hint="eastAsia"/>
          <w:b/>
          <w:color w:val="000000"/>
          <w:kern w:val="0"/>
          <w:sz w:val="28"/>
          <w:szCs w:val="28"/>
        </w:rPr>
        <w:t>（</w:t>
      </w:r>
      <w:r w:rsidRPr="00D114B7">
        <w:rPr>
          <w:rFonts w:ascii="仿宋_GB2312" w:eastAsia="仿宋_GB2312" w:hAnsi="Times New Roman" w:cs="仿宋_GB2312"/>
          <w:b/>
          <w:color w:val="000000"/>
          <w:kern w:val="0"/>
          <w:sz w:val="28"/>
          <w:szCs w:val="28"/>
        </w:rPr>
        <w:t>8</w:t>
      </w:r>
      <w:r w:rsidRPr="00D114B7">
        <w:rPr>
          <w:rFonts w:ascii="仿宋_GB2312" w:eastAsia="仿宋_GB2312" w:hAnsi="Times New Roman" w:cs="仿宋_GB2312" w:hint="eastAsia"/>
          <w:b/>
          <w:color w:val="000000"/>
          <w:kern w:val="0"/>
          <w:sz w:val="28"/>
          <w:szCs w:val="28"/>
        </w:rPr>
        <w:t>）</w:t>
      </w:r>
      <w:r w:rsidRPr="00D114B7">
        <w:rPr>
          <w:rFonts w:ascii="仿宋_GB2312" w:eastAsia="仿宋_GB2312" w:hAnsi="Times New Roman" w:cs="仿宋_GB2312" w:hint="eastAsia"/>
          <w:color w:val="000000"/>
          <w:kern w:val="0"/>
          <w:sz w:val="28"/>
          <w:szCs w:val="28"/>
        </w:rPr>
        <w:t>文中图表等：文中的图表、附录、参考文献、公式一律采用阿拉伯数字连续编号。如图</w:t>
      </w:r>
      <w:r w:rsidRPr="00D114B7">
        <w:rPr>
          <w:rFonts w:ascii="仿宋_GB2312" w:eastAsia="仿宋_GB2312" w:hAnsi="Times New Roman" w:cs="仿宋_GB2312"/>
          <w:color w:val="000000"/>
          <w:kern w:val="0"/>
          <w:sz w:val="28"/>
          <w:szCs w:val="28"/>
        </w:rPr>
        <w:t>1</w:t>
      </w:r>
      <w:r w:rsidRPr="00D114B7">
        <w:rPr>
          <w:rFonts w:ascii="仿宋_GB2312" w:eastAsia="仿宋_GB2312" w:hAnsi="Times New Roman" w:cs="仿宋_GB2312" w:hint="eastAsia"/>
          <w:color w:val="000000"/>
          <w:kern w:val="0"/>
          <w:sz w:val="28"/>
          <w:szCs w:val="28"/>
        </w:rPr>
        <w:t>，表</w:t>
      </w:r>
      <w:r w:rsidRPr="00D114B7">
        <w:rPr>
          <w:rFonts w:ascii="仿宋_GB2312" w:eastAsia="仿宋_GB2312" w:hAnsi="Times New Roman" w:cs="仿宋_GB2312"/>
          <w:color w:val="000000"/>
          <w:kern w:val="0"/>
          <w:sz w:val="28"/>
          <w:szCs w:val="28"/>
        </w:rPr>
        <w:t>1</w:t>
      </w:r>
      <w:r w:rsidRPr="00D114B7">
        <w:rPr>
          <w:rFonts w:ascii="仿宋_GB2312" w:eastAsia="仿宋_GB2312" w:hAnsi="Times New Roman" w:cs="仿宋_GB2312" w:hint="eastAsia"/>
          <w:color w:val="000000"/>
          <w:kern w:val="0"/>
          <w:sz w:val="28"/>
          <w:szCs w:val="28"/>
        </w:rPr>
        <w:t>，附注</w:t>
      </w:r>
      <w:r w:rsidRPr="00D114B7">
        <w:rPr>
          <w:rFonts w:ascii="仿宋_GB2312" w:eastAsia="仿宋_GB2312" w:hAnsi="Times New Roman" w:cs="仿宋_GB2312"/>
          <w:color w:val="000000"/>
          <w:kern w:val="0"/>
          <w:sz w:val="28"/>
          <w:szCs w:val="28"/>
        </w:rPr>
        <w:t>1</w:t>
      </w:r>
      <w:r w:rsidRPr="00D114B7">
        <w:rPr>
          <w:rFonts w:ascii="仿宋_GB2312" w:eastAsia="仿宋_GB2312" w:hAnsi="Times New Roman" w:cs="仿宋_GB2312" w:hint="eastAsia"/>
          <w:color w:val="000000"/>
          <w:kern w:val="0"/>
          <w:sz w:val="28"/>
          <w:szCs w:val="28"/>
        </w:rPr>
        <w:t>，公式（</w:t>
      </w:r>
      <w:r w:rsidRPr="00D114B7">
        <w:rPr>
          <w:rFonts w:ascii="仿宋_GB2312" w:eastAsia="仿宋_GB2312" w:hAnsi="Times New Roman" w:cs="仿宋_GB2312"/>
          <w:color w:val="000000"/>
          <w:kern w:val="0"/>
          <w:sz w:val="28"/>
          <w:szCs w:val="28"/>
        </w:rPr>
        <w:t>1</w:t>
      </w:r>
      <w:r w:rsidRPr="00D114B7">
        <w:rPr>
          <w:rFonts w:ascii="仿宋_GB2312" w:eastAsia="仿宋_GB2312" w:hAnsi="Times New Roman" w:cs="仿宋_GB2312" w:hint="eastAsia"/>
          <w:color w:val="000000"/>
          <w:kern w:val="0"/>
          <w:sz w:val="28"/>
          <w:szCs w:val="28"/>
        </w:rPr>
        <w:t>）。图序及图题置于图的下方居中，表序及表题置于表的上方居中，图序和图题之间、表序和表题之间空两格。论文中的公式编号用圆括号括起来写在右边行末，其间不加虚线</w:t>
      </w:r>
      <w:r w:rsidRPr="00D114B7">
        <w:rPr>
          <w:rFonts w:ascii="仿宋_GB2312" w:eastAsia="仿宋_GB2312" w:hAnsi="Times New Roman" w:cs="仿宋_GB2312" w:hint="eastAsia"/>
          <w:b/>
          <w:color w:val="000000"/>
          <w:kern w:val="0"/>
          <w:sz w:val="28"/>
          <w:szCs w:val="28"/>
        </w:rPr>
        <w:t>。</w:t>
      </w:r>
      <w:r w:rsidRPr="00D114B7">
        <w:rPr>
          <w:rFonts w:ascii="仿宋_GB2312" w:eastAsia="仿宋_GB2312" w:hAnsi="Times New Roman" w:cs="仿宋_GB2312"/>
          <w:b/>
          <w:color w:val="000000"/>
          <w:kern w:val="0"/>
          <w:sz w:val="28"/>
          <w:szCs w:val="28"/>
        </w:rPr>
        <w:t xml:space="preserve"> </w:t>
      </w:r>
    </w:p>
    <w:p w:rsidR="008006E1" w:rsidRPr="00D114B7" w:rsidRDefault="008006E1" w:rsidP="008006E1">
      <w:pPr>
        <w:rPr>
          <w:rFonts w:ascii="仿宋_GB2312" w:eastAsia="仿宋_GB2312" w:hAnsi="Times New Roman" w:cs="仿宋_GB2312"/>
          <w:color w:val="000000"/>
          <w:kern w:val="0"/>
          <w:sz w:val="28"/>
          <w:szCs w:val="28"/>
        </w:rPr>
      </w:pPr>
      <w:r w:rsidRPr="00D114B7">
        <w:rPr>
          <w:rFonts w:ascii="仿宋_GB2312" w:eastAsia="仿宋_GB2312" w:hAnsi="Times New Roman" w:cs="仿宋_GB2312" w:hint="eastAsia"/>
          <w:b/>
          <w:color w:val="000000"/>
          <w:kern w:val="0"/>
          <w:sz w:val="28"/>
          <w:szCs w:val="28"/>
        </w:rPr>
        <w:t>（</w:t>
      </w:r>
      <w:r w:rsidRPr="00D114B7">
        <w:rPr>
          <w:rFonts w:ascii="仿宋_GB2312" w:eastAsia="仿宋_GB2312" w:hAnsi="Times New Roman" w:cs="仿宋_GB2312"/>
          <w:b/>
          <w:color w:val="000000"/>
          <w:kern w:val="0"/>
          <w:sz w:val="28"/>
          <w:szCs w:val="28"/>
        </w:rPr>
        <w:t>9</w:t>
      </w:r>
      <w:r w:rsidRPr="00D114B7">
        <w:rPr>
          <w:rFonts w:ascii="仿宋_GB2312" w:eastAsia="仿宋_GB2312" w:hAnsi="Times New Roman" w:cs="仿宋_GB2312" w:hint="eastAsia"/>
          <w:b/>
          <w:color w:val="000000"/>
          <w:kern w:val="0"/>
          <w:sz w:val="28"/>
          <w:szCs w:val="28"/>
        </w:rPr>
        <w:t>）</w:t>
      </w:r>
      <w:r w:rsidRPr="00D114B7">
        <w:rPr>
          <w:rFonts w:ascii="仿宋_GB2312" w:eastAsia="仿宋_GB2312" w:hAnsi="Times New Roman" w:cs="仿宋_GB2312" w:hint="eastAsia"/>
          <w:color w:val="000000"/>
          <w:kern w:val="0"/>
          <w:sz w:val="28"/>
          <w:szCs w:val="28"/>
        </w:rPr>
        <w:t>参考文献：对引文作者、出处、版本等详细情况的注明。</w:t>
      </w:r>
    </w:p>
    <w:p w:rsidR="009F1425" w:rsidRPr="008006E1" w:rsidRDefault="009F1425"/>
    <w:sectPr w:rsidR="009F1425" w:rsidRPr="008006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25" w:rsidRDefault="009F1425" w:rsidP="008006E1">
      <w:r>
        <w:separator/>
      </w:r>
    </w:p>
  </w:endnote>
  <w:endnote w:type="continuationSeparator" w:id="1">
    <w:p w:rsidR="009F1425" w:rsidRDefault="009F1425" w:rsidP="008006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a...D.."/>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25" w:rsidRDefault="009F1425" w:rsidP="008006E1">
      <w:r>
        <w:separator/>
      </w:r>
    </w:p>
  </w:footnote>
  <w:footnote w:type="continuationSeparator" w:id="1">
    <w:p w:rsidR="009F1425" w:rsidRDefault="009F1425" w:rsidP="008006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6E1"/>
    <w:rsid w:val="008006E1"/>
    <w:rsid w:val="009F14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6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06E1"/>
    <w:rPr>
      <w:sz w:val="18"/>
      <w:szCs w:val="18"/>
    </w:rPr>
  </w:style>
  <w:style w:type="paragraph" w:styleId="a4">
    <w:name w:val="footer"/>
    <w:basedOn w:val="a"/>
    <w:link w:val="Char0"/>
    <w:uiPriority w:val="99"/>
    <w:semiHidden/>
    <w:unhideWhenUsed/>
    <w:rsid w:val="008006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06E1"/>
    <w:rPr>
      <w:sz w:val="18"/>
      <w:szCs w:val="18"/>
    </w:rPr>
  </w:style>
  <w:style w:type="paragraph" w:customStyle="1" w:styleId="Default">
    <w:name w:val="Default"/>
    <w:rsid w:val="008006E1"/>
    <w:pPr>
      <w:widowControl w:val="0"/>
      <w:autoSpaceDE w:val="0"/>
      <w:autoSpaceDN w:val="0"/>
      <w:adjustRightInd w:val="0"/>
    </w:pPr>
    <w:rPr>
      <w:rFonts w:ascii="华文中宋" w:eastAsia="华文中宋" w:cs="华文中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2015-05-24T13:29:00Z</dcterms:created>
  <dcterms:modified xsi:type="dcterms:W3CDTF">2015-05-24T13:29:00Z</dcterms:modified>
</cp:coreProperties>
</file>