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2023年（第七届）全国中小学生统计作品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设计创意活动作品信息栏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年    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组    别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设计背景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设计过程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lang w:val="en-US" w:eastAsia="zh-CN"/>
        </w:rPr>
        <w:t>注：每份作品均需填写此表。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DB026D"/>
    <w:rsid w:val="C5D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2023-02-14T09:32:00Z</dcterms:created>
  <dc:creator>kylin</dc:creator>
  <cp:lastModifiedBy>kylin</cp:lastModifiedBy>
  <dcterms:modified xsi:type="dcterms:W3CDTF">2023-02-14T09:33:38Z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